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634"/>
        <w:tblW w:w="10452" w:type="dxa"/>
        <w:tblLayout w:type="fixed"/>
        <w:tblCellMar>
          <w:left w:w="107" w:type="dxa"/>
          <w:right w:w="107" w:type="dxa"/>
        </w:tblCellMar>
        <w:tblLook w:val="04A0"/>
      </w:tblPr>
      <w:tblGrid>
        <w:gridCol w:w="4500"/>
        <w:gridCol w:w="1354"/>
        <w:gridCol w:w="4598"/>
      </w:tblGrid>
      <w:tr w:rsidR="009558FA" w:rsidTr="009558FA">
        <w:trPr>
          <w:cantSplit/>
          <w:trHeight w:val="1041"/>
        </w:trPr>
        <w:tc>
          <w:tcPr>
            <w:tcW w:w="4502" w:type="dxa"/>
            <w:hideMark/>
          </w:tcPr>
          <w:p w:rsidR="009558FA" w:rsidRDefault="009558FA">
            <w:pPr>
              <w:keepNext/>
              <w:jc w:val="center"/>
              <w:outlineLvl w:val="1"/>
              <w:rPr>
                <w:b/>
                <w:sz w:val="20"/>
                <w:szCs w:val="20"/>
              </w:rPr>
            </w:pPr>
            <w:r>
              <w:rPr>
                <w:b/>
                <w:sz w:val="20"/>
                <w:szCs w:val="20"/>
              </w:rPr>
              <w:t>БАШ</w:t>
            </w:r>
            <w:r>
              <w:rPr>
                <w:b/>
                <w:sz w:val="20"/>
                <w:szCs w:val="20"/>
                <w:lang w:val="ba-RU"/>
              </w:rPr>
              <w:t>Ҡ</w:t>
            </w:r>
            <w:r>
              <w:rPr>
                <w:b/>
                <w:sz w:val="20"/>
                <w:szCs w:val="20"/>
              </w:rPr>
              <w:t>ОРТОСТАН РЕСПУБЛИКАҺ</w:t>
            </w:r>
            <w:proofErr w:type="gramStart"/>
            <w:r>
              <w:rPr>
                <w:b/>
                <w:sz w:val="20"/>
                <w:szCs w:val="20"/>
              </w:rPr>
              <w:t>Ы</w:t>
            </w:r>
            <w:proofErr w:type="gramEnd"/>
          </w:p>
          <w:p w:rsidR="009558FA" w:rsidRDefault="009558FA">
            <w:pPr>
              <w:jc w:val="center"/>
              <w:rPr>
                <w:b/>
                <w:sz w:val="20"/>
                <w:szCs w:val="20"/>
              </w:rPr>
            </w:pPr>
            <w:r>
              <w:rPr>
                <w:b/>
                <w:sz w:val="20"/>
                <w:szCs w:val="20"/>
                <w:lang w:val="be-BY"/>
              </w:rPr>
              <w:t>Ғ</w:t>
            </w:r>
            <w:r>
              <w:rPr>
                <w:b/>
                <w:sz w:val="20"/>
                <w:szCs w:val="20"/>
              </w:rPr>
              <w:t xml:space="preserve">АФУРИ РАЙОНЫ </w:t>
            </w:r>
          </w:p>
          <w:p w:rsidR="009558FA" w:rsidRDefault="009558FA">
            <w:pPr>
              <w:jc w:val="center"/>
              <w:rPr>
                <w:b/>
                <w:sz w:val="20"/>
                <w:szCs w:val="20"/>
              </w:rPr>
            </w:pPr>
            <w:r>
              <w:rPr>
                <w:b/>
                <w:sz w:val="20"/>
                <w:szCs w:val="20"/>
              </w:rPr>
              <w:t>МУНИЦИПАЛЬ РАЙОНЫНЫ</w:t>
            </w:r>
            <w:r>
              <w:rPr>
                <w:b/>
                <w:sz w:val="20"/>
                <w:szCs w:val="20"/>
                <w:lang w:val="be-BY"/>
              </w:rPr>
              <w:t xml:space="preserve">Ң </w:t>
            </w:r>
          </w:p>
          <w:p w:rsidR="009558FA" w:rsidRDefault="009558FA">
            <w:pPr>
              <w:jc w:val="center"/>
              <w:rPr>
                <w:b/>
                <w:sz w:val="20"/>
                <w:szCs w:val="20"/>
              </w:rPr>
            </w:pPr>
            <w:r>
              <w:rPr>
                <w:b/>
                <w:sz w:val="20"/>
                <w:szCs w:val="20"/>
              </w:rPr>
              <w:t>ТАШБ</w:t>
            </w:r>
            <w:r>
              <w:rPr>
                <w:b/>
                <w:sz w:val="20"/>
                <w:szCs w:val="20"/>
                <w:lang w:val="be-BY"/>
              </w:rPr>
              <w:t>Ү</w:t>
            </w:r>
            <w:r>
              <w:rPr>
                <w:b/>
                <w:sz w:val="20"/>
                <w:szCs w:val="20"/>
              </w:rPr>
              <w:t>К</w:t>
            </w:r>
            <w:r>
              <w:rPr>
                <w:b/>
                <w:sz w:val="20"/>
                <w:szCs w:val="20"/>
                <w:lang w:val="be-BY"/>
              </w:rPr>
              <w:t>Ә</w:t>
            </w:r>
            <w:r>
              <w:rPr>
                <w:b/>
                <w:sz w:val="20"/>
                <w:szCs w:val="20"/>
              </w:rPr>
              <w:t>Н АУЫЛ СОВЕТЫ</w:t>
            </w:r>
          </w:p>
          <w:p w:rsidR="009558FA" w:rsidRDefault="009558FA">
            <w:pPr>
              <w:keepNext/>
              <w:jc w:val="center"/>
              <w:outlineLvl w:val="6"/>
              <w:rPr>
                <w:b/>
                <w:sz w:val="20"/>
                <w:szCs w:val="20"/>
              </w:rPr>
            </w:pPr>
            <w:r>
              <w:rPr>
                <w:b/>
                <w:sz w:val="20"/>
                <w:szCs w:val="20"/>
              </w:rPr>
              <w:t>АУЫЛ БИЛ</w:t>
            </w:r>
            <w:r>
              <w:rPr>
                <w:b/>
                <w:sz w:val="20"/>
                <w:szCs w:val="20"/>
                <w:lang w:val="be-BY"/>
              </w:rPr>
              <w:t>Ә</w:t>
            </w:r>
            <w:r>
              <w:rPr>
                <w:b/>
                <w:sz w:val="20"/>
                <w:szCs w:val="20"/>
              </w:rPr>
              <w:t>М</w:t>
            </w:r>
            <w:r>
              <w:rPr>
                <w:b/>
                <w:sz w:val="20"/>
                <w:szCs w:val="20"/>
                <w:lang w:val="be-BY"/>
              </w:rPr>
              <w:t>ӘҺ</w:t>
            </w:r>
            <w:r>
              <w:rPr>
                <w:b/>
                <w:sz w:val="20"/>
                <w:szCs w:val="20"/>
              </w:rPr>
              <w:t>Е</w:t>
            </w:r>
          </w:p>
          <w:p w:rsidR="009558FA" w:rsidRDefault="009558FA">
            <w:pPr>
              <w:keepNext/>
              <w:jc w:val="center"/>
              <w:outlineLvl w:val="6"/>
              <w:rPr>
                <w:b/>
                <w:bCs/>
                <w:szCs w:val="20"/>
              </w:rPr>
            </w:pPr>
            <w:r>
              <w:rPr>
                <w:b/>
                <w:sz w:val="20"/>
                <w:szCs w:val="20"/>
              </w:rPr>
              <w:t>СОВЕТЫ</w:t>
            </w:r>
          </w:p>
        </w:tc>
        <w:tc>
          <w:tcPr>
            <w:tcW w:w="1354" w:type="dxa"/>
            <w:hideMark/>
          </w:tcPr>
          <w:p w:rsidR="009558FA" w:rsidRDefault="009558FA">
            <w:pPr>
              <w:spacing w:before="120"/>
              <w:rPr>
                <w:b/>
              </w:rPr>
            </w:pPr>
            <w:r>
              <w:rPr>
                <w:rFonts w:eastAsiaTheme="minorHAnsi" w:cstheme="minorBidi"/>
                <w:noProof/>
              </w:rPr>
              <w:drawing>
                <wp:anchor distT="0" distB="0" distL="114300" distR="114300" simplePos="0" relativeHeight="251658240" behindDoc="1" locked="0" layoutInCell="1" allowOverlap="1">
                  <wp:simplePos x="0" y="0"/>
                  <wp:positionH relativeFrom="column">
                    <wp:posOffset>-67945</wp:posOffset>
                  </wp:positionH>
                  <wp:positionV relativeFrom="paragraph">
                    <wp:posOffset>8255</wp:posOffset>
                  </wp:positionV>
                  <wp:extent cx="800100" cy="981075"/>
                  <wp:effectExtent l="19050" t="0" r="0" b="0"/>
                  <wp:wrapThrough wrapText="bothSides">
                    <wp:wrapPolygon edited="0">
                      <wp:start x="-514" y="0"/>
                      <wp:lineTo x="-514" y="21390"/>
                      <wp:lineTo x="21600" y="21390"/>
                      <wp:lineTo x="21600" y="0"/>
                      <wp:lineTo x="-514" y="0"/>
                    </wp:wrapPolygon>
                  </wp:wrapThrough>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pic:spPr>
                      </pic:pic>
                    </a:graphicData>
                  </a:graphic>
                </wp:anchor>
              </w:drawing>
            </w:r>
          </w:p>
        </w:tc>
        <w:tc>
          <w:tcPr>
            <w:tcW w:w="4599" w:type="dxa"/>
            <w:hideMark/>
          </w:tcPr>
          <w:p w:rsidR="009558FA" w:rsidRDefault="009558FA">
            <w:pPr>
              <w:jc w:val="center"/>
              <w:rPr>
                <w:b/>
                <w:sz w:val="20"/>
                <w:szCs w:val="20"/>
              </w:rPr>
            </w:pPr>
            <w:r>
              <w:rPr>
                <w:b/>
                <w:sz w:val="20"/>
                <w:szCs w:val="20"/>
              </w:rPr>
              <w:t xml:space="preserve">СОВЕТ  </w:t>
            </w:r>
          </w:p>
          <w:p w:rsidR="009558FA" w:rsidRDefault="009558FA">
            <w:pPr>
              <w:jc w:val="center"/>
              <w:rPr>
                <w:b/>
                <w:sz w:val="20"/>
                <w:szCs w:val="20"/>
                <w:lang w:val="ba-RU"/>
              </w:rPr>
            </w:pPr>
            <w:r>
              <w:rPr>
                <w:b/>
                <w:sz w:val="20"/>
                <w:szCs w:val="20"/>
              </w:rPr>
              <w:t xml:space="preserve">СЕЛЬСКОГО ПОСЕЛЕНИЯ </w:t>
            </w:r>
          </w:p>
          <w:p w:rsidR="009558FA" w:rsidRDefault="009558FA">
            <w:pPr>
              <w:jc w:val="center"/>
              <w:rPr>
                <w:b/>
                <w:sz w:val="20"/>
                <w:szCs w:val="20"/>
              </w:rPr>
            </w:pPr>
            <w:r>
              <w:rPr>
                <w:b/>
                <w:sz w:val="20"/>
                <w:szCs w:val="20"/>
              </w:rPr>
              <w:t>ТАШБУКАНОВСКИЙ СЕЛЬСОВЕТ</w:t>
            </w:r>
          </w:p>
          <w:p w:rsidR="009558FA" w:rsidRDefault="009558FA">
            <w:pPr>
              <w:jc w:val="center"/>
              <w:rPr>
                <w:b/>
                <w:sz w:val="20"/>
                <w:szCs w:val="20"/>
                <w:lang w:val="ba-RU"/>
              </w:rPr>
            </w:pPr>
            <w:r>
              <w:rPr>
                <w:b/>
                <w:sz w:val="20"/>
                <w:szCs w:val="20"/>
              </w:rPr>
              <w:t xml:space="preserve">МУНИЦИПАЛЬНОГО РАЙОНА </w:t>
            </w:r>
          </w:p>
          <w:p w:rsidR="009558FA" w:rsidRDefault="009558FA">
            <w:pPr>
              <w:jc w:val="center"/>
              <w:rPr>
                <w:b/>
              </w:rPr>
            </w:pPr>
            <w:r>
              <w:rPr>
                <w:b/>
                <w:sz w:val="20"/>
                <w:szCs w:val="20"/>
              </w:rPr>
              <w:t>ГАФУРИЙСКИЙ РАЙОН</w:t>
            </w:r>
            <w:r>
              <w:rPr>
                <w:b/>
              </w:rPr>
              <w:t xml:space="preserve"> </w:t>
            </w:r>
          </w:p>
          <w:p w:rsidR="009558FA" w:rsidRDefault="009558FA">
            <w:pPr>
              <w:jc w:val="center"/>
              <w:rPr>
                <w:b/>
                <w:sz w:val="20"/>
                <w:szCs w:val="20"/>
              </w:rPr>
            </w:pPr>
            <w:r>
              <w:rPr>
                <w:b/>
                <w:sz w:val="20"/>
                <w:szCs w:val="20"/>
              </w:rPr>
              <w:t>РЕСПУБЛИКИ БАШКОРТОСТАН</w:t>
            </w:r>
          </w:p>
        </w:tc>
      </w:tr>
    </w:tbl>
    <w:p w:rsidR="009558FA" w:rsidRDefault="009558FA" w:rsidP="009558FA">
      <w:pPr>
        <w:rPr>
          <w:vanish/>
        </w:rPr>
      </w:pPr>
    </w:p>
    <w:tbl>
      <w:tblPr>
        <w:tblW w:w="9923" w:type="dxa"/>
        <w:tblInd w:w="-459" w:type="dxa"/>
        <w:tblBorders>
          <w:top w:val="thickThinMediumGap" w:sz="24" w:space="0" w:color="auto"/>
        </w:tblBorders>
        <w:tblLook w:val="04A0"/>
      </w:tblPr>
      <w:tblGrid>
        <w:gridCol w:w="9923"/>
      </w:tblGrid>
      <w:tr w:rsidR="009558FA" w:rsidTr="009558FA">
        <w:trPr>
          <w:trHeight w:val="100"/>
        </w:trPr>
        <w:tc>
          <w:tcPr>
            <w:tcW w:w="9923" w:type="dxa"/>
            <w:tcBorders>
              <w:top w:val="thickThinMediumGap" w:sz="24" w:space="0" w:color="auto"/>
              <w:left w:val="nil"/>
              <w:bottom w:val="nil"/>
              <w:right w:val="nil"/>
            </w:tcBorders>
          </w:tcPr>
          <w:p w:rsidR="009558FA" w:rsidRDefault="009558FA">
            <w:pPr>
              <w:ind w:left="-108"/>
              <w:jc w:val="center"/>
              <w:rPr>
                <w:rFonts w:ascii="Times Cyr Bash Normal" w:hAnsi="Times Cyr Bash Normal"/>
                <w:b/>
                <w:sz w:val="28"/>
                <w:szCs w:val="28"/>
              </w:rPr>
            </w:pPr>
          </w:p>
        </w:tc>
      </w:tr>
    </w:tbl>
    <w:p w:rsidR="009558FA" w:rsidRDefault="009558FA" w:rsidP="009558FA">
      <w:pPr>
        <w:jc w:val="both"/>
        <w:rPr>
          <w:rFonts w:ascii="Times Cyr Bash Normal" w:hAnsi="Times Cyr Bash Normal"/>
          <w:b/>
          <w:sz w:val="28"/>
          <w:szCs w:val="28"/>
        </w:rPr>
      </w:pPr>
    </w:p>
    <w:tbl>
      <w:tblPr>
        <w:tblpPr w:leftFromText="180" w:rightFromText="180" w:bottomFromText="200" w:vertAnchor="text" w:horzAnchor="margin" w:tblpX="-601" w:tblpY="-105"/>
        <w:tblOverlap w:val="never"/>
        <w:tblW w:w="0" w:type="auto"/>
        <w:tblLook w:val="04A0"/>
      </w:tblPr>
      <w:tblGrid>
        <w:gridCol w:w="3148"/>
        <w:gridCol w:w="3149"/>
        <w:gridCol w:w="3149"/>
      </w:tblGrid>
      <w:tr w:rsidR="009558FA" w:rsidTr="009558FA">
        <w:tc>
          <w:tcPr>
            <w:tcW w:w="3148" w:type="dxa"/>
            <w:hideMark/>
          </w:tcPr>
          <w:p w:rsidR="009558FA" w:rsidRDefault="009558FA">
            <w:pPr>
              <w:jc w:val="center"/>
              <w:rPr>
                <w:b/>
                <w:sz w:val="32"/>
                <w:szCs w:val="28"/>
              </w:rPr>
            </w:pPr>
            <w:r>
              <w:rPr>
                <w:b/>
                <w:sz w:val="32"/>
                <w:szCs w:val="28"/>
                <w:lang w:val="ba-RU"/>
              </w:rPr>
              <w:t>Ҡ</w:t>
            </w:r>
            <w:r>
              <w:rPr>
                <w:b/>
                <w:sz w:val="32"/>
                <w:szCs w:val="28"/>
              </w:rPr>
              <w:t xml:space="preserve"> А Р А Р</w:t>
            </w:r>
          </w:p>
        </w:tc>
        <w:tc>
          <w:tcPr>
            <w:tcW w:w="3149" w:type="dxa"/>
          </w:tcPr>
          <w:p w:rsidR="009558FA" w:rsidRDefault="009558FA">
            <w:pPr>
              <w:jc w:val="center"/>
              <w:rPr>
                <w:b/>
                <w:sz w:val="28"/>
                <w:szCs w:val="28"/>
              </w:rPr>
            </w:pPr>
          </w:p>
        </w:tc>
        <w:tc>
          <w:tcPr>
            <w:tcW w:w="3149" w:type="dxa"/>
            <w:hideMark/>
          </w:tcPr>
          <w:p w:rsidR="009558FA" w:rsidRDefault="009558FA">
            <w:pPr>
              <w:jc w:val="center"/>
              <w:rPr>
                <w:b/>
                <w:sz w:val="28"/>
                <w:szCs w:val="28"/>
              </w:rPr>
            </w:pPr>
            <w:proofErr w:type="gramStart"/>
            <w:r>
              <w:rPr>
                <w:b/>
                <w:sz w:val="32"/>
                <w:szCs w:val="28"/>
              </w:rPr>
              <w:t>Р</w:t>
            </w:r>
            <w:proofErr w:type="gramEnd"/>
            <w:r>
              <w:rPr>
                <w:b/>
                <w:sz w:val="32"/>
                <w:szCs w:val="28"/>
              </w:rPr>
              <w:t xml:space="preserve"> Е Ш Е Н И Е</w:t>
            </w:r>
          </w:p>
        </w:tc>
      </w:tr>
    </w:tbl>
    <w:p w:rsidR="009558FA" w:rsidRDefault="009558FA" w:rsidP="009558FA">
      <w:pPr>
        <w:jc w:val="both"/>
        <w:rPr>
          <w:rFonts w:ascii="Times Cyr Bash Normal" w:hAnsi="Times Cyr Bash Normal"/>
          <w:b/>
          <w:sz w:val="36"/>
          <w:szCs w:val="36"/>
        </w:rPr>
      </w:pPr>
    </w:p>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FC5CFE" w:rsidRPr="00FC5CFE" w:rsidRDefault="00FC5CFE" w:rsidP="00FC5CFE">
      <w:pPr>
        <w:ind w:firstLine="720"/>
        <w:jc w:val="center"/>
        <w:rPr>
          <w:b/>
          <w:sz w:val="28"/>
          <w:szCs w:val="20"/>
        </w:rPr>
      </w:pPr>
      <w:r w:rsidRPr="00FC5CFE">
        <w:rPr>
          <w:b/>
          <w:sz w:val="28"/>
          <w:szCs w:val="20"/>
        </w:rPr>
        <w:t xml:space="preserve">Совета сельского поселения Ташбукановский сельсовет муниципального района Гафурийский район Республики Башкортостан </w:t>
      </w:r>
    </w:p>
    <w:p w:rsidR="00376978" w:rsidRPr="00707180" w:rsidRDefault="00376978" w:rsidP="00376978">
      <w:pPr>
        <w:pStyle w:val="33"/>
        <w:jc w:val="center"/>
        <w:rPr>
          <w:color w:val="000000" w:themeColor="text1"/>
        </w:rPr>
      </w:pPr>
      <w:r w:rsidRPr="00707180">
        <w:rPr>
          <w:color w:val="000000" w:themeColor="text1"/>
        </w:rPr>
        <w:t xml:space="preserve">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53339F">
        <w:rPr>
          <w:b/>
          <w:color w:val="000000" w:themeColor="text1"/>
          <w:sz w:val="28"/>
        </w:rPr>
        <w:t>Ташбукановский сельсовет муниципального района Гафурийский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53339F" w:rsidRDefault="00FA6FEA" w:rsidP="0053339F">
      <w:pPr>
        <w:ind w:firstLine="708"/>
        <w:jc w:val="both"/>
        <w:rPr>
          <w:color w:val="000000" w:themeColor="text1"/>
          <w:sz w:val="28"/>
        </w:rPr>
      </w:pPr>
      <w:r w:rsidRPr="0053339F">
        <w:rPr>
          <w:color w:val="000000" w:themeColor="text1"/>
          <w:sz w:val="28"/>
        </w:rPr>
        <w:t xml:space="preserve">Совет сельского поселения </w:t>
      </w:r>
      <w:r w:rsidR="0053339F" w:rsidRPr="0053339F">
        <w:rPr>
          <w:color w:val="000000" w:themeColor="text1"/>
          <w:sz w:val="28"/>
        </w:rPr>
        <w:t>Ташбукановский сельсовет</w:t>
      </w:r>
      <w:r w:rsidR="0053339F">
        <w:rPr>
          <w:color w:val="000000" w:themeColor="text1"/>
          <w:sz w:val="28"/>
        </w:rPr>
        <w:t xml:space="preserve"> </w:t>
      </w:r>
      <w:r w:rsidR="0053339F" w:rsidRPr="0053339F">
        <w:rPr>
          <w:color w:val="000000" w:themeColor="text1"/>
          <w:sz w:val="28"/>
        </w:rPr>
        <w:t>муниципального района Гафурийский</w:t>
      </w:r>
      <w:r w:rsidRPr="0053339F">
        <w:rPr>
          <w:color w:val="000000" w:themeColor="text1"/>
          <w:sz w:val="28"/>
        </w:rPr>
        <w:t xml:space="preserve"> район Республики Башкортостан решил:</w:t>
      </w:r>
    </w:p>
    <w:p w:rsidR="00FA6FEA" w:rsidRPr="00707180" w:rsidRDefault="00FA6FEA" w:rsidP="00A265BA">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53339F">
        <w:rPr>
          <w:color w:val="000000" w:themeColor="text1"/>
          <w:sz w:val="28"/>
        </w:rPr>
        <w:t>Ташбукановский сельсовет муниципального района Гафурийский</w:t>
      </w:r>
      <w:r w:rsidRPr="00707180">
        <w:rPr>
          <w:color w:val="000000" w:themeColor="text1"/>
          <w:sz w:val="28"/>
        </w:rPr>
        <w:t xml:space="preserve"> район  от </w:t>
      </w:r>
      <w:r w:rsidR="00A265BA">
        <w:rPr>
          <w:color w:val="000000" w:themeColor="text1"/>
          <w:sz w:val="28"/>
        </w:rPr>
        <w:t xml:space="preserve">10 января 2013 </w:t>
      </w:r>
      <w:r w:rsidRPr="00707180">
        <w:rPr>
          <w:color w:val="000000" w:themeColor="text1"/>
          <w:sz w:val="28"/>
        </w:rPr>
        <w:t xml:space="preserve"> года № </w:t>
      </w:r>
      <w:r w:rsidR="00A265BA" w:rsidRPr="00A265BA">
        <w:rPr>
          <w:color w:val="000000" w:themeColor="text1"/>
          <w:sz w:val="28"/>
        </w:rPr>
        <w:t>54-148з</w:t>
      </w:r>
      <w:r w:rsidR="00A265BA">
        <w:rPr>
          <w:color w:val="000000" w:themeColor="text1"/>
          <w:sz w:val="28"/>
        </w:rPr>
        <w:t xml:space="preserve"> </w:t>
      </w:r>
      <w:r w:rsidRPr="00707180">
        <w:rPr>
          <w:color w:val="000000" w:themeColor="text1"/>
          <w:sz w:val="28"/>
        </w:rPr>
        <w:t xml:space="preserve">«Об утверждении Регламента Совета  сельского поселения </w:t>
      </w:r>
      <w:r w:rsidR="0053339F">
        <w:rPr>
          <w:color w:val="000000" w:themeColor="text1"/>
          <w:sz w:val="28"/>
        </w:rPr>
        <w:t>Ташбукановский сельсовет муниципального района Гафурийский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53339F">
        <w:rPr>
          <w:color w:val="000000" w:themeColor="text1"/>
          <w:sz w:val="28"/>
        </w:rPr>
        <w:t xml:space="preserve">Ташбукановский сельсовет муниципального района Гафурийский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53339F">
        <w:rPr>
          <w:color w:val="000000" w:themeColor="text1"/>
          <w:sz w:val="28"/>
        </w:rPr>
        <w:t>Ташбукановский сельсовет муниципального района Гафурийский</w:t>
      </w:r>
      <w:r w:rsidR="00376978" w:rsidRPr="00707180">
        <w:rPr>
          <w:color w:val="000000" w:themeColor="text1"/>
          <w:sz w:val="28"/>
        </w:rPr>
        <w:t xml:space="preserve">район Республики Башкортостан </w:t>
      </w:r>
      <w:r w:rsidRPr="00707180">
        <w:rPr>
          <w:color w:val="000000" w:themeColor="text1"/>
          <w:sz w:val="28"/>
        </w:rPr>
        <w:t xml:space="preserve">по адресу: </w:t>
      </w:r>
      <w:r w:rsidR="0053339F">
        <w:rPr>
          <w:color w:val="000000" w:themeColor="text1"/>
          <w:sz w:val="28"/>
        </w:rPr>
        <w:t>с. Нижний Ташбукан, ул. М. Гафури, дом 39</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586253" w:rsidRPr="00586253" w:rsidRDefault="00586253" w:rsidP="00586253">
      <w:pPr>
        <w:rPr>
          <w:sz w:val="28"/>
          <w:szCs w:val="20"/>
        </w:rPr>
      </w:pPr>
      <w:r w:rsidRPr="00586253">
        <w:rPr>
          <w:sz w:val="28"/>
          <w:szCs w:val="20"/>
        </w:rPr>
        <w:t>Глава</w:t>
      </w:r>
    </w:p>
    <w:p w:rsidR="00586253" w:rsidRPr="00586253" w:rsidRDefault="00586253" w:rsidP="00586253">
      <w:pPr>
        <w:rPr>
          <w:sz w:val="28"/>
          <w:szCs w:val="20"/>
        </w:rPr>
      </w:pPr>
      <w:r w:rsidRPr="00586253">
        <w:rPr>
          <w:sz w:val="28"/>
          <w:szCs w:val="20"/>
        </w:rPr>
        <w:t>сельского поселения Ташбукановский сельсовет</w:t>
      </w:r>
    </w:p>
    <w:p w:rsidR="00586253" w:rsidRPr="00586253" w:rsidRDefault="00586253" w:rsidP="00586253">
      <w:pPr>
        <w:rPr>
          <w:sz w:val="28"/>
          <w:szCs w:val="20"/>
        </w:rPr>
      </w:pPr>
      <w:r w:rsidRPr="00586253">
        <w:rPr>
          <w:sz w:val="28"/>
          <w:szCs w:val="20"/>
        </w:rPr>
        <w:t>муниципального района Гафурийский район</w:t>
      </w:r>
    </w:p>
    <w:p w:rsidR="00586253" w:rsidRPr="00586253" w:rsidRDefault="00586253" w:rsidP="00586253">
      <w:pPr>
        <w:rPr>
          <w:sz w:val="28"/>
          <w:szCs w:val="20"/>
        </w:rPr>
      </w:pPr>
      <w:r w:rsidRPr="00586253">
        <w:rPr>
          <w:sz w:val="28"/>
          <w:szCs w:val="20"/>
        </w:rPr>
        <w:t>Республики Башкортостан        ________________________ Г. Х. Азимова</w:t>
      </w:r>
    </w:p>
    <w:p w:rsidR="00586253" w:rsidRPr="00586253" w:rsidRDefault="00586253" w:rsidP="00586253">
      <w:pPr>
        <w:rPr>
          <w:sz w:val="28"/>
          <w:szCs w:val="20"/>
        </w:rPr>
      </w:pPr>
    </w:p>
    <w:p w:rsidR="00294B32" w:rsidRPr="009558FA" w:rsidRDefault="009558FA" w:rsidP="009558FA">
      <w:pPr>
        <w:rPr>
          <w:sz w:val="28"/>
          <w:szCs w:val="20"/>
        </w:rPr>
      </w:pPr>
      <w:r>
        <w:rPr>
          <w:sz w:val="28"/>
          <w:szCs w:val="20"/>
        </w:rPr>
        <w:t>28 сентября 2015 год</w:t>
      </w:r>
    </w:p>
    <w:p w:rsidR="00294B32" w:rsidRPr="00707180" w:rsidRDefault="00294B32" w:rsidP="00FA6FEA">
      <w:pPr>
        <w:jc w:val="both"/>
        <w:rPr>
          <w:color w:val="000000" w:themeColor="text1"/>
          <w:sz w:val="28"/>
        </w:rPr>
      </w:pPr>
    </w:p>
    <w:p w:rsidR="00294B32" w:rsidRPr="00707180" w:rsidRDefault="0096580A" w:rsidP="00FA6FEA">
      <w:pPr>
        <w:jc w:val="both"/>
        <w:rPr>
          <w:color w:val="000000" w:themeColor="text1"/>
          <w:sz w:val="28"/>
        </w:rPr>
      </w:pPr>
      <w:r>
        <w:rPr>
          <w:color w:val="000000" w:themeColor="text1"/>
          <w:sz w:val="28"/>
        </w:rPr>
        <w:t>№1-</w:t>
      </w:r>
      <w:r w:rsidR="009558FA">
        <w:rPr>
          <w:color w:val="000000" w:themeColor="text1"/>
          <w:sz w:val="28"/>
        </w:rPr>
        <w:t>11</w:t>
      </w:r>
      <w:r>
        <w:rPr>
          <w:color w:val="000000" w:themeColor="text1"/>
          <w:sz w:val="28"/>
        </w:rPr>
        <w:t>з</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53339F" w:rsidRDefault="00294B32" w:rsidP="0053339F">
      <w:pPr>
        <w:pStyle w:val="5"/>
        <w:spacing w:line="360" w:lineRule="auto"/>
        <w:jc w:val="center"/>
        <w:rPr>
          <w:i w:val="0"/>
          <w:color w:val="000000" w:themeColor="text1"/>
          <w:sz w:val="36"/>
          <w:szCs w:val="32"/>
        </w:rPr>
      </w:pPr>
      <w:r w:rsidRPr="0053339F">
        <w:rPr>
          <w:i w:val="0"/>
          <w:color w:val="000000" w:themeColor="text1"/>
          <w:sz w:val="36"/>
          <w:szCs w:val="32"/>
        </w:rPr>
        <w:t>Р</w:t>
      </w:r>
      <w:bookmarkStart w:id="0" w:name="_GoBack"/>
      <w:bookmarkEnd w:id="0"/>
      <w:r w:rsidRPr="0053339F">
        <w:rPr>
          <w:i w:val="0"/>
          <w:color w:val="000000" w:themeColor="text1"/>
          <w:sz w:val="36"/>
          <w:szCs w:val="32"/>
        </w:rPr>
        <w:t>ЕГЛАМЕНТ</w:t>
      </w:r>
    </w:p>
    <w:p w:rsidR="0053339F" w:rsidRPr="0053339F" w:rsidRDefault="00294B32" w:rsidP="0053339F">
      <w:pPr>
        <w:pStyle w:val="31"/>
        <w:spacing w:line="360" w:lineRule="auto"/>
        <w:rPr>
          <w:color w:val="000000" w:themeColor="text1"/>
          <w:sz w:val="36"/>
          <w:szCs w:val="32"/>
        </w:rPr>
      </w:pPr>
      <w:r w:rsidRPr="0053339F">
        <w:rPr>
          <w:color w:val="000000" w:themeColor="text1"/>
          <w:sz w:val="36"/>
          <w:szCs w:val="32"/>
        </w:rPr>
        <w:t xml:space="preserve">СОВЕТА СЕЛЬСКОГО ПОСЕЛЕНИЯ </w:t>
      </w:r>
    </w:p>
    <w:p w:rsidR="0053339F" w:rsidRPr="0053339F" w:rsidRDefault="0053339F" w:rsidP="0053339F">
      <w:pPr>
        <w:pStyle w:val="31"/>
        <w:spacing w:line="360" w:lineRule="auto"/>
        <w:rPr>
          <w:color w:val="000000" w:themeColor="text1"/>
          <w:sz w:val="36"/>
          <w:szCs w:val="32"/>
        </w:rPr>
      </w:pPr>
      <w:r w:rsidRPr="0053339F">
        <w:rPr>
          <w:color w:val="000000" w:themeColor="text1"/>
          <w:sz w:val="36"/>
          <w:szCs w:val="32"/>
        </w:rPr>
        <w:t xml:space="preserve">ТАШБУКАНОВСКИЙ СЕЛЬСОВЕТ </w:t>
      </w:r>
    </w:p>
    <w:p w:rsidR="00294B32" w:rsidRPr="0053339F" w:rsidRDefault="0053339F" w:rsidP="0053339F">
      <w:pPr>
        <w:pStyle w:val="31"/>
        <w:spacing w:line="360" w:lineRule="auto"/>
        <w:rPr>
          <w:color w:val="000000" w:themeColor="text1"/>
          <w:sz w:val="36"/>
          <w:szCs w:val="32"/>
        </w:rPr>
      </w:pPr>
      <w:r w:rsidRPr="0053339F">
        <w:rPr>
          <w:color w:val="000000" w:themeColor="text1"/>
          <w:sz w:val="36"/>
          <w:szCs w:val="32"/>
        </w:rPr>
        <w:t xml:space="preserve">МУНИЦИПАЛЬНОГО РАЙОНА ГАФУРИЙСКИЙ </w:t>
      </w:r>
      <w:r w:rsidR="00294B32" w:rsidRPr="0053339F">
        <w:rPr>
          <w:color w:val="000000" w:themeColor="text1"/>
          <w:sz w:val="36"/>
          <w:szCs w:val="32"/>
        </w:rPr>
        <w:t>РАЙОН РЕСПУБЛИКИ БАШКОРТОСТАН</w:t>
      </w:r>
    </w:p>
    <w:p w:rsidR="00294B32" w:rsidRPr="00707180" w:rsidRDefault="00294B32" w:rsidP="00294B32">
      <w:pPr>
        <w:pStyle w:val="31"/>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3339F">
        <w:rPr>
          <w:color w:val="000000" w:themeColor="text1"/>
          <w:sz w:val="26"/>
        </w:rPr>
        <w:t xml:space="preserve">ТАШБУКАНОВСКИЙ СЕЛЬСОВЕТ МУНИЦИПАЛЬНОГО РАЙОНА ГАФУРИЙСКИЙ </w:t>
      </w:r>
      <w:r w:rsidRPr="00707180">
        <w:rPr>
          <w:color w:val="000000" w:themeColor="text1"/>
          <w:sz w:val="26"/>
        </w:rPr>
        <w:t xml:space="preserve">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2A0C5E">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Глава сельского поселения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011BCC" w:rsidRPr="00707180" w:rsidRDefault="00011BCC" w:rsidP="00122FB1">
      <w:pPr>
        <w:rPr>
          <w:color w:val="000000" w:themeColor="text1"/>
        </w:rPr>
      </w:pPr>
    </w:p>
    <w:p w:rsidR="00345988" w:rsidRPr="00707180" w:rsidRDefault="00345988" w:rsidP="00122FB1">
      <w:pPr>
        <w:rPr>
          <w:color w:val="000000" w:themeColor="text1"/>
        </w:rPr>
      </w:pPr>
    </w:p>
    <w:p w:rsidR="00345988" w:rsidRPr="00707180" w:rsidRDefault="00345988" w:rsidP="00122FB1">
      <w:pPr>
        <w:rPr>
          <w:color w:val="000000" w:themeColor="text1"/>
        </w:rPr>
      </w:pPr>
    </w:p>
    <w:p w:rsidR="00345988" w:rsidRPr="00707180" w:rsidRDefault="00345988"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9558FA" w:rsidRDefault="009558FA" w:rsidP="00122FB1">
      <w:pPr>
        <w:rPr>
          <w:color w:val="000000" w:themeColor="text1"/>
        </w:rPr>
      </w:pPr>
    </w:p>
    <w:p w:rsidR="009558FA" w:rsidRDefault="009558FA" w:rsidP="00122FB1">
      <w:pPr>
        <w:rPr>
          <w:color w:val="000000" w:themeColor="text1"/>
        </w:rPr>
      </w:pPr>
    </w:p>
    <w:p w:rsidR="009558FA" w:rsidRDefault="009558FA" w:rsidP="00122FB1">
      <w:pPr>
        <w:rPr>
          <w:color w:val="000000" w:themeColor="text1"/>
        </w:rPr>
      </w:pPr>
    </w:p>
    <w:p w:rsidR="009558FA" w:rsidRDefault="009558FA" w:rsidP="00122FB1">
      <w:pPr>
        <w:rPr>
          <w:color w:val="000000" w:themeColor="text1"/>
        </w:rPr>
      </w:pPr>
    </w:p>
    <w:p w:rsidR="009558FA" w:rsidRPr="00707180" w:rsidRDefault="009558FA"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53339F">
        <w:rPr>
          <w:color w:val="000000" w:themeColor="text1"/>
        </w:rPr>
        <w:t>Ташбукановский сельсовет муниципального района Гафурийский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3339F">
        <w:rPr>
          <w:color w:val="000000" w:themeColor="text1"/>
        </w:rPr>
        <w:t>Ташбукановский сельсовет муниципального района Гафурийский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53339F">
        <w:rPr>
          <w:color w:val="000000" w:themeColor="text1"/>
        </w:rPr>
        <w:t>Ташбукановский сельсовет муниципального района Гафурийский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3339F">
        <w:rPr>
          <w:color w:val="000000" w:themeColor="text1"/>
          <w:sz w:val="26"/>
        </w:rPr>
        <w:t>Ташбукановский сельсовет муниципального района Гафурийский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3339F">
        <w:rPr>
          <w:color w:val="000000" w:themeColor="text1"/>
          <w:sz w:val="26"/>
        </w:rPr>
        <w:t>Ташбукановский сельсовет муниципального района Гафурийский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53339F">
        <w:rPr>
          <w:color w:val="000000" w:themeColor="text1"/>
          <w:sz w:val="26"/>
        </w:rPr>
        <w:t>Ташбукановский сельсовет муниципального района Гафурийский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53339F">
        <w:rPr>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558FA" w:rsidRDefault="009558FA" w:rsidP="00FA6FEA">
      <w:pPr>
        <w:pStyle w:val="a5"/>
        <w:spacing w:line="240" w:lineRule="auto"/>
        <w:rPr>
          <w:color w:val="000000" w:themeColor="text1"/>
          <w:sz w:val="26"/>
        </w:rPr>
      </w:pPr>
    </w:p>
    <w:p w:rsidR="009558FA" w:rsidRPr="00707180" w:rsidRDefault="009558FA"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53339F">
        <w:rPr>
          <w:color w:val="000000" w:themeColor="text1"/>
          <w:sz w:val="26"/>
        </w:rPr>
        <w:t>Ташбукановский сельсовет муниципального района Гафурийский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два месяца, в соответствии с планом деятельности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DF17AD" w:rsidP="00FA6FEA">
      <w:pPr>
        <w:pStyle w:val="a5"/>
        <w:spacing w:line="240" w:lineRule="auto"/>
        <w:rPr>
          <w:color w:val="000000" w:themeColor="text1"/>
          <w:sz w:val="26"/>
          <w:szCs w:val="26"/>
        </w:rPr>
      </w:pPr>
      <w:r w:rsidRPr="00707180">
        <w:rPr>
          <w:color w:val="000000" w:themeColor="text1"/>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707180">
          <w:rPr>
            <w:rFonts w:eastAsiaTheme="minorHAnsi"/>
            <w:color w:val="000000" w:themeColor="text1"/>
            <w:sz w:val="26"/>
            <w:szCs w:val="26"/>
            <w:lang w:eastAsia="en-US"/>
          </w:rPr>
          <w:t>законом</w:t>
        </w:r>
      </w:hyperlink>
      <w:r w:rsidRPr="00707180">
        <w:rPr>
          <w:rFonts w:eastAsiaTheme="minorHAnsi"/>
          <w:color w:val="000000" w:themeColor="text1"/>
          <w:sz w:val="26"/>
          <w:szCs w:val="26"/>
          <w:lang w:eastAsia="en-US"/>
        </w:rPr>
        <w:t xml:space="preserve"> от 25 декабря 2008 года № 273-ФЗ «О противодействии коррупции» и другими федеральными законами.</w:t>
      </w:r>
    </w:p>
    <w:p w:rsidR="001144C2" w:rsidRPr="00707180" w:rsidRDefault="001144C2"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кандидатур. </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707180" w:rsidRDefault="008B3D4C" w:rsidP="00FA6FEA">
      <w:pPr>
        <w:pStyle w:val="a5"/>
        <w:spacing w:line="240" w:lineRule="auto"/>
        <w:rPr>
          <w:b/>
          <w:bCs/>
          <w:color w:val="000000" w:themeColor="text1"/>
          <w:sz w:val="26"/>
          <w:szCs w:val="26"/>
        </w:rPr>
      </w:pPr>
      <w:r w:rsidRPr="00707180">
        <w:rPr>
          <w:color w:val="000000" w:themeColor="text1"/>
          <w:sz w:val="26"/>
          <w:szCs w:val="26"/>
        </w:rPr>
        <w:t>В случае</w:t>
      </w:r>
      <w:proofErr w:type="gramStart"/>
      <w:r w:rsidRPr="00707180">
        <w:rPr>
          <w:color w:val="000000" w:themeColor="text1"/>
          <w:sz w:val="26"/>
          <w:szCs w:val="26"/>
        </w:rPr>
        <w:t>,</w:t>
      </w:r>
      <w:proofErr w:type="gramEnd"/>
      <w:r w:rsidRPr="00707180">
        <w:rPr>
          <w:color w:val="000000" w:themeColor="text1"/>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w:t>
      </w:r>
      <w:r w:rsidRPr="00707180">
        <w:rPr>
          <w:color w:val="000000" w:themeColor="text1"/>
          <w:sz w:val="26"/>
          <w:szCs w:val="26"/>
        </w:rPr>
        <w:lastRenderedPageBreak/>
        <w:t>решение об избрании из своего состава главу Сельского поселения до вступления решения суда в законную силу.</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lastRenderedPageBreak/>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Pr="00707180" w:rsidRDefault="001144C2" w:rsidP="001144C2">
      <w:pPr>
        <w:pStyle w:val="a5"/>
        <w:spacing w:line="240" w:lineRule="auto"/>
        <w:ind w:firstLine="540"/>
        <w:rPr>
          <w:rFonts w:eastAsiaTheme="minorHAnsi"/>
          <w:color w:val="000000" w:themeColor="text1"/>
          <w:sz w:val="26"/>
          <w:szCs w:val="26"/>
          <w:lang w:eastAsia="en-US"/>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1</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DF421A" w:rsidRPr="00707180">
        <w:rPr>
          <w:bCs/>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4</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8D177B" w:rsidP="00FA6FEA">
      <w:pPr>
        <w:pStyle w:val="a5"/>
        <w:spacing w:line="240" w:lineRule="auto"/>
        <w:rPr>
          <w:b/>
          <w:bCs/>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DF421A" w:rsidRPr="00707180">
        <w:rPr>
          <w:b/>
          <w:bCs/>
          <w:color w:val="000000" w:themeColor="text1"/>
          <w:sz w:val="26"/>
        </w:rPr>
        <w:t>5</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17</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18</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DF421A" w:rsidRPr="00707180">
        <w:rPr>
          <w:b/>
          <w:color w:val="000000" w:themeColor="text1"/>
          <w:sz w:val="26"/>
        </w:rPr>
        <w:t>19</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3339F">
        <w:rPr>
          <w:color w:val="000000" w:themeColor="text1"/>
          <w:sz w:val="26"/>
          <w:szCs w:val="26"/>
        </w:rPr>
        <w:t>Ташбукановский сельсовет муниципального района Гафурийский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w:t>
      </w:r>
      <w:r w:rsidR="00516C20" w:rsidRPr="00707180">
        <w:rPr>
          <w:color w:val="000000" w:themeColor="text1"/>
          <w:sz w:val="26"/>
          <w:szCs w:val="26"/>
        </w:rPr>
        <w:lastRenderedPageBreak/>
        <w:t xml:space="preserve">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53339F">
        <w:rPr>
          <w:color w:val="000000" w:themeColor="text1"/>
          <w:sz w:val="26"/>
          <w:szCs w:val="26"/>
        </w:rPr>
        <w:t>Ташбукановский сельсовет муниципального района Гафурийский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53339F">
        <w:rPr>
          <w:color w:val="000000" w:themeColor="text1"/>
          <w:sz w:val="26"/>
          <w:szCs w:val="26"/>
        </w:rPr>
        <w:t>Ташбукановский сельсовет муниципального района Гафурийский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20</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707180">
        <w:rPr>
          <w:b/>
          <w:color w:val="000000" w:themeColor="text1"/>
          <w:sz w:val="26"/>
          <w:szCs w:val="26"/>
        </w:rPr>
        <w:t>флаг и герб</w:t>
      </w:r>
      <w:r w:rsidR="00451E71" w:rsidRPr="00707180">
        <w:rPr>
          <w:color w:val="000000" w:themeColor="text1"/>
          <w:sz w:val="26"/>
          <w:szCs w:val="26"/>
        </w:rPr>
        <w:t xml:space="preserve"> </w:t>
      </w:r>
      <w:r w:rsidR="00757D96" w:rsidRPr="00707180">
        <w:rPr>
          <w:b/>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DF421A" w:rsidRPr="00707180">
        <w:rPr>
          <w:b/>
          <w:color w:val="000000" w:themeColor="text1"/>
          <w:sz w:val="26"/>
          <w:szCs w:val="26"/>
        </w:rPr>
        <w:t>1</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4C29AF" w:rsidRPr="00707180">
        <w:rPr>
          <w:bCs/>
          <w:color w:val="000000" w:themeColor="text1"/>
          <w:sz w:val="26"/>
          <w:szCs w:val="26"/>
        </w:rPr>
        <w:t xml:space="preserve">на пятнадцатый день </w:t>
      </w:r>
      <w:r w:rsidRPr="00707180">
        <w:rPr>
          <w:bCs/>
          <w:color w:val="000000" w:themeColor="text1"/>
          <w:sz w:val="26"/>
          <w:szCs w:val="26"/>
        </w:rPr>
        <w:t>со дня избрания</w:t>
      </w:r>
      <w:r w:rsidR="004C29AF" w:rsidRPr="00707180">
        <w:rPr>
          <w:bCs/>
          <w:color w:val="000000" w:themeColor="text1"/>
          <w:sz w:val="26"/>
          <w:szCs w:val="26"/>
        </w:rPr>
        <w:t xml:space="preserve"> Совета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3339F">
        <w:rPr>
          <w:color w:val="000000" w:themeColor="text1"/>
          <w:sz w:val="26"/>
          <w:szCs w:val="26"/>
        </w:rPr>
        <w:t xml:space="preserve">Ташбукановский сельсовет </w:t>
      </w:r>
      <w:r w:rsidRPr="00707180">
        <w:rPr>
          <w:color w:val="000000" w:themeColor="text1"/>
          <w:sz w:val="26"/>
          <w:szCs w:val="26"/>
        </w:rPr>
        <w:t xml:space="preserve">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DF421A" w:rsidRPr="00707180">
        <w:rPr>
          <w:b/>
          <w:color w:val="000000" w:themeColor="text1"/>
          <w:sz w:val="26"/>
        </w:rPr>
        <w:t>2</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3339F">
        <w:rPr>
          <w:color w:val="000000" w:themeColor="text1"/>
          <w:sz w:val="26"/>
        </w:rPr>
        <w:t>2-х</w:t>
      </w:r>
      <w:r w:rsidR="002A42C0" w:rsidRPr="00707180">
        <w:rPr>
          <w:color w:val="000000" w:themeColor="text1"/>
          <w:sz w:val="26"/>
        </w:rPr>
        <w:t xml:space="preserve"> </w:t>
      </w:r>
      <w:r w:rsidRPr="00707180">
        <w:rPr>
          <w:color w:val="000000" w:themeColor="text1"/>
          <w:sz w:val="26"/>
        </w:rPr>
        <w:t>ее членов</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3</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4</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5</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w:t>
      </w:r>
      <w:r w:rsidR="0053339F">
        <w:rPr>
          <w:color w:val="000000" w:themeColor="text1"/>
          <w:sz w:val="26"/>
        </w:rPr>
        <w:t xml:space="preserve">ь </w:t>
      </w:r>
      <w:r w:rsidRPr="00707180">
        <w:rPr>
          <w:color w:val="000000" w:themeColor="text1"/>
          <w:sz w:val="26"/>
        </w:rPr>
        <w:t>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Решения Совета об избрании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53339F" w:rsidP="00FA6FEA">
      <w:pPr>
        <w:pStyle w:val="a5"/>
        <w:spacing w:line="240" w:lineRule="auto"/>
        <w:rPr>
          <w:color w:val="000000" w:themeColor="text1"/>
          <w:sz w:val="26"/>
        </w:rPr>
      </w:pPr>
      <w:r>
        <w:rPr>
          <w:iCs/>
          <w:color w:val="000000" w:themeColor="text1"/>
          <w:sz w:val="26"/>
        </w:rPr>
        <w:t>С</w:t>
      </w:r>
      <w:r w:rsidR="00FA6FEA" w:rsidRPr="00707180">
        <w:rPr>
          <w:iCs/>
          <w:color w:val="000000" w:themeColor="text1"/>
          <w:sz w:val="26"/>
        </w:rPr>
        <w:t>екретарь</w:t>
      </w:r>
      <w:r w:rsidR="00FA6FEA"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proofErr w:type="gramStart"/>
      <w:r w:rsidR="00415E2B" w:rsidRPr="00707180">
        <w:rPr>
          <w:iCs/>
          <w:color w:val="000000" w:themeColor="text1"/>
          <w:sz w:val="26"/>
        </w:rPr>
        <w:t>секретарю</w:t>
      </w:r>
      <w:proofErr w:type="gramEnd"/>
      <w:r w:rsidR="00FA6FEA" w:rsidRPr="00707180">
        <w:rPr>
          <w:color w:val="000000" w:themeColor="text1"/>
          <w:sz w:val="26"/>
        </w:rPr>
        <w:t xml:space="preserve"> заседания материалах; осуществляет иные функции по обеспечению заседания Совета. </w:t>
      </w:r>
      <w:r>
        <w:rPr>
          <w:color w:val="000000" w:themeColor="text1"/>
          <w:sz w:val="26"/>
        </w:rPr>
        <w:t>С</w:t>
      </w:r>
      <w:r w:rsidR="00FA6FEA" w:rsidRPr="00707180">
        <w:rPr>
          <w:iCs/>
          <w:color w:val="000000" w:themeColor="text1"/>
          <w:sz w:val="26"/>
        </w:rPr>
        <w:t>екретарь заседания</w:t>
      </w:r>
      <w:r w:rsidR="00FA6FEA"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26</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707180" w:rsidRDefault="00415E2B" w:rsidP="00FA6FEA">
      <w:pPr>
        <w:pStyle w:val="a5"/>
        <w:spacing w:line="240" w:lineRule="auto"/>
        <w:rPr>
          <w:b/>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27</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28</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BE47D4">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Pr="00707180" w:rsidRDefault="00A861C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DF421A" w:rsidRPr="00707180">
        <w:rPr>
          <w:b/>
          <w:color w:val="000000" w:themeColor="text1"/>
          <w:sz w:val="26"/>
        </w:rPr>
        <w:t>29</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BE47D4">
        <w:rPr>
          <w:color w:val="000000" w:themeColor="text1"/>
        </w:rPr>
        <w:t>.</w:t>
      </w:r>
      <w:r w:rsidR="00E01820" w:rsidRPr="00707180">
        <w:rPr>
          <w:color w:val="000000" w:themeColor="text1"/>
        </w:rPr>
        <w:t xml:space="preserve"> </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30</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00A861C5" w:rsidRPr="00BE47D4">
        <w:rPr>
          <w:color w:val="000000" w:themeColor="text1"/>
          <w:sz w:val="26"/>
        </w:rPr>
        <w:t>два и более раза подряд</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DF421A" w:rsidRPr="00707180">
        <w:rPr>
          <w:b/>
          <w:color w:val="000000" w:themeColor="text1"/>
          <w:sz w:val="26"/>
        </w:rPr>
        <w:t>1</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DF421A" w:rsidRPr="00707180">
        <w:rPr>
          <w:b/>
          <w:color w:val="000000" w:themeColor="text1"/>
          <w:sz w:val="26"/>
        </w:rPr>
        <w:t>2</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Pr="00707180"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3</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Протокол заседания оформляется лицом, обеспечивающим деятельность Совета, в течение трех дней после окончания заседания</w:t>
      </w:r>
      <w:r w:rsidR="00BE47D4">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lastRenderedPageBreak/>
        <w:t>Статья 3</w:t>
      </w:r>
      <w:r w:rsidR="00DF421A" w:rsidRPr="00707180">
        <w:rPr>
          <w:b/>
          <w:color w:val="000000" w:themeColor="text1"/>
          <w:sz w:val="26"/>
        </w:rPr>
        <w:t>4</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proofErr w:type="gramStart"/>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DF421A" w:rsidRPr="00707180">
        <w:rPr>
          <w:b/>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 xml:space="preserve">Вопросы к докладчикам направляются </w:t>
      </w:r>
      <w:proofErr w:type="gramStart"/>
      <w:r w:rsidRPr="00707180">
        <w:rPr>
          <w:color w:val="000000" w:themeColor="text1"/>
          <w:sz w:val="26"/>
        </w:rPr>
        <w:t>секретарю</w:t>
      </w:r>
      <w:proofErr w:type="gramEnd"/>
      <w:r w:rsidRPr="00707180">
        <w:rPr>
          <w:color w:val="000000" w:themeColor="text1"/>
          <w:sz w:val="26"/>
        </w:rPr>
        <w:t xml:space="preserve">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37</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39</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DF421A" w:rsidRPr="00707180">
        <w:rPr>
          <w:b/>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DF421A" w:rsidRPr="00707180">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lastRenderedPageBreak/>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имеет один голос и </w:t>
      </w:r>
    </w:p>
    <w:p w:rsidR="00FA6FEA" w:rsidRPr="00707180" w:rsidRDefault="00FA6FEA" w:rsidP="00FA6FEA">
      <w:pPr>
        <w:pStyle w:val="a3"/>
        <w:spacing w:line="240" w:lineRule="auto"/>
        <w:rPr>
          <w:color w:val="000000" w:themeColor="text1"/>
          <w:sz w:val="26"/>
        </w:rPr>
      </w:pPr>
      <w:r w:rsidRPr="00707180">
        <w:rPr>
          <w:color w:val="000000" w:themeColor="text1"/>
          <w:sz w:val="26"/>
        </w:rPr>
        <w:t>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707180"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46</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47</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49</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FA6FEA" w:rsidP="00E56F1A">
      <w:pPr>
        <w:pStyle w:val="1"/>
        <w:jc w:val="center"/>
        <w:rPr>
          <w:color w:val="000000" w:themeColor="text1"/>
          <w:sz w:val="26"/>
        </w:rPr>
      </w:pPr>
      <w:r w:rsidRPr="00707180">
        <w:rPr>
          <w:color w:val="000000" w:themeColor="text1"/>
          <w:sz w:val="26"/>
        </w:rPr>
        <w:t>АКТЫ  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DF421A" w:rsidRPr="00707180">
        <w:rPr>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DF421A" w:rsidRPr="00707180">
        <w:rPr>
          <w:bCs/>
          <w:color w:val="000000" w:themeColor="text1"/>
          <w:sz w:val="26"/>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DF421A"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 xml:space="preserve">инициативная группа граждан минимальной численностью три процента </w:t>
      </w:r>
      <w:r w:rsidRPr="00707180">
        <w:rPr>
          <w:rFonts w:ascii="Times New Roman" w:hAnsi="Times New Roman"/>
          <w:color w:val="000000" w:themeColor="text1"/>
          <w:sz w:val="26"/>
        </w:rPr>
        <w:lastRenderedPageBreak/>
        <w:t>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BE47D4">
        <w:rPr>
          <w:color w:val="000000" w:themeColor="text1"/>
          <w:sz w:val="26"/>
        </w:rPr>
        <w:t>Гафурийского</w:t>
      </w:r>
      <w:r w:rsidRPr="00707180">
        <w:rPr>
          <w:color w:val="000000" w:themeColor="text1"/>
          <w:sz w:val="26"/>
        </w:rPr>
        <w:t xml:space="preserve"> района Республики </w:t>
      </w:r>
      <w:r w:rsidRPr="00BE47D4">
        <w:rPr>
          <w:sz w:val="26"/>
        </w:rPr>
        <w:t>Башкортостан</w:t>
      </w:r>
      <w:r w:rsidR="00FA6FEA" w:rsidRPr="00BE47D4">
        <w:rPr>
          <w:i/>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53</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54</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55</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E0650A">
        <w:rPr>
          <w:bCs/>
          <w:iCs/>
          <w:color w:val="000000" w:themeColor="text1"/>
          <w:sz w:val="26"/>
        </w:rPr>
        <w:t>Ташбукановский сельсовет муниципального  района Гафурийский</w:t>
      </w:r>
      <w:r w:rsidRPr="00707180">
        <w:rPr>
          <w:bCs/>
          <w:iCs/>
          <w:color w:val="000000" w:themeColor="text1"/>
          <w:sz w:val="26"/>
        </w:rPr>
        <w:t xml:space="preserve"> район Республики Башкортостан»; «Внесен депутатом Совета </w:t>
      </w:r>
      <w:r w:rsidR="00E0650A" w:rsidRPr="00707180">
        <w:rPr>
          <w:bCs/>
          <w:iCs/>
          <w:color w:val="000000" w:themeColor="text1"/>
          <w:sz w:val="26"/>
        </w:rPr>
        <w:t xml:space="preserve">сельского поселения </w:t>
      </w:r>
      <w:r w:rsidR="00E0650A">
        <w:rPr>
          <w:bCs/>
          <w:iCs/>
          <w:color w:val="000000" w:themeColor="text1"/>
          <w:sz w:val="26"/>
        </w:rPr>
        <w:t>Ташбукановский сельсовет</w:t>
      </w:r>
      <w:r w:rsidRPr="00707180">
        <w:rPr>
          <w:bCs/>
          <w:iCs/>
          <w:color w:val="000000" w:themeColor="text1"/>
          <w:sz w:val="26"/>
        </w:rPr>
        <w:t xml:space="preserve">»; «Внесен Постоянной комиссией Совета </w:t>
      </w:r>
      <w:r w:rsidR="00E0650A" w:rsidRPr="00707180">
        <w:rPr>
          <w:bCs/>
          <w:iCs/>
          <w:color w:val="000000" w:themeColor="text1"/>
          <w:sz w:val="26"/>
        </w:rPr>
        <w:t xml:space="preserve">сельского поселения </w:t>
      </w:r>
      <w:r w:rsidR="00E0650A">
        <w:rPr>
          <w:bCs/>
          <w:iCs/>
          <w:color w:val="000000" w:themeColor="text1"/>
          <w:sz w:val="26"/>
        </w:rPr>
        <w:t>Ташбукановский 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Pr="00707180" w:rsidRDefault="005427AC"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56</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57</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proofErr w:type="gramStart"/>
      <w:r w:rsidRPr="00707180">
        <w:rPr>
          <w:color w:val="000000" w:themeColor="text1"/>
          <w:sz w:val="26"/>
          <w:szCs w:val="26"/>
        </w:rPr>
        <w:lastRenderedPageBreak/>
        <w:t xml:space="preserve">Правовая экспертиза проекта решения Совета проводится в </w:t>
      </w:r>
      <w:r w:rsidR="00E0650A">
        <w:rPr>
          <w:color w:val="000000" w:themeColor="text1"/>
          <w:sz w:val="26"/>
          <w:szCs w:val="26"/>
        </w:rPr>
        <w:t>10</w:t>
      </w:r>
      <w:r w:rsidRPr="00707180">
        <w:rPr>
          <w:color w:val="000000" w:themeColor="text1"/>
          <w:sz w:val="26"/>
          <w:szCs w:val="26"/>
        </w:rPr>
        <w:t xml:space="preserve"> - дневный срок со дня поступления проекта юристом (юридическим отделом) Администрации поселения или муниципального района).</w:t>
      </w:r>
      <w:proofErr w:type="gramEnd"/>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sidR="00E0650A">
        <w:rPr>
          <w:color w:val="000000" w:themeColor="text1"/>
          <w:sz w:val="26"/>
          <w:szCs w:val="26"/>
        </w:rPr>
        <w:t>управделами</w:t>
      </w:r>
      <w:r w:rsidRPr="00707180">
        <w:rPr>
          <w:i/>
          <w:color w:val="000000" w:themeColor="text1"/>
          <w:sz w:val="26"/>
          <w:szCs w:val="26"/>
        </w:rPr>
        <w:t xml:space="preserve"> </w:t>
      </w:r>
      <w:r w:rsidRPr="00E0650A">
        <w:rPr>
          <w:color w:val="000000" w:themeColor="text1"/>
          <w:sz w:val="26"/>
          <w:szCs w:val="26"/>
        </w:rPr>
        <w:t>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E0650A">
        <w:rPr>
          <w:color w:val="000000" w:themeColor="text1"/>
          <w:sz w:val="26"/>
          <w:szCs w:val="26"/>
        </w:rPr>
        <w:t>Ташбукановский сельсовет муниципального  района Гафурийский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w:t>
      </w:r>
      <w:proofErr w:type="gramEnd"/>
      <w:r w:rsidRPr="00707180">
        <w:rPr>
          <w:i/>
          <w:color w:val="000000" w:themeColor="text1"/>
          <w:sz w:val="24"/>
          <w:szCs w:val="24"/>
        </w:rPr>
        <w:t xml:space="preserve"> к оформлению документов, поступающих и подготавливаемых Советом и т.д.)</w:t>
      </w:r>
      <w:r w:rsidR="00C00484" w:rsidRPr="00707180">
        <w:rPr>
          <w:color w:val="000000" w:themeColor="text1"/>
          <w:sz w:val="24"/>
          <w:szCs w:val="24"/>
        </w:rPr>
        <w:t>.</w:t>
      </w:r>
    </w:p>
    <w:p w:rsidR="008B7407" w:rsidRPr="00707180" w:rsidRDefault="008B7407" w:rsidP="006B1DF9">
      <w:pPr>
        <w:pStyle w:val="1"/>
        <w:jc w:val="center"/>
        <w:rPr>
          <w:bCs/>
          <w:color w:val="000000" w:themeColor="text1"/>
          <w:sz w:val="26"/>
        </w:rPr>
      </w:pPr>
    </w:p>
    <w:p w:rsidR="008B7407" w:rsidRPr="00707180" w:rsidRDefault="008B7407"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59</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E0650A">
        <w:rPr>
          <w:color w:val="000000" w:themeColor="text1"/>
          <w:sz w:val="26"/>
        </w:rPr>
        <w:t>Гафурийского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0650A">
        <w:rPr>
          <w:color w:val="000000" w:themeColor="text1"/>
          <w:sz w:val="26"/>
        </w:rPr>
        <w:t>Гафурийского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1</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3</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lastRenderedPageBreak/>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011BCC" w:rsidRPr="00707180">
        <w:rPr>
          <w:b/>
          <w:color w:val="000000" w:themeColor="text1"/>
          <w:sz w:val="26"/>
        </w:rPr>
        <w:t>4</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B7407" w:rsidRPr="00707180">
        <w:rPr>
          <w:color w:val="000000" w:themeColor="text1"/>
          <w:sz w:val="26"/>
        </w:rPr>
        <w:t>4</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66</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67</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011BCC" w:rsidRPr="00707180">
        <w:rPr>
          <w:b/>
          <w:color w:val="000000" w:themeColor="text1"/>
          <w:sz w:val="26"/>
        </w:rPr>
        <w:t>69</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roofErr w:type="gramStart"/>
      <w:r w:rsidR="006D4F45" w:rsidRPr="00707180">
        <w:rPr>
          <w:color w:val="000000" w:themeColor="text1"/>
          <w:sz w:val="26"/>
        </w:rPr>
        <w:t>.</w:t>
      </w:r>
      <w:r w:rsidRPr="00707180">
        <w:rPr>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0</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1</w:t>
      </w:r>
    </w:p>
    <w:p w:rsidR="00FA6FEA" w:rsidRPr="00E0650A" w:rsidRDefault="00FA6FEA" w:rsidP="00FA6FEA">
      <w:pPr>
        <w:pStyle w:val="33"/>
        <w:rPr>
          <w:b w:val="0"/>
          <w:bCs/>
          <w:i/>
          <w:color w:val="C0504D" w:themeColor="accent2"/>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562D04"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размещается главой сельского поселения </w:t>
      </w:r>
      <w:r w:rsidR="00E0650A">
        <w:rPr>
          <w:rFonts w:ascii="Times New Roman" w:hAnsi="Times New Roman"/>
          <w:color w:val="000000" w:themeColor="text1"/>
          <w:sz w:val="26"/>
        </w:rPr>
        <w:t>на</w:t>
      </w:r>
      <w:r w:rsidRPr="00707180">
        <w:rPr>
          <w:rFonts w:ascii="Times New Roman" w:hAnsi="Times New Roman"/>
          <w:color w:val="000000" w:themeColor="text1"/>
          <w:sz w:val="26"/>
        </w:rPr>
        <w:t xml:space="preserve"> официальном </w:t>
      </w:r>
      <w:r w:rsidRPr="00562D04">
        <w:rPr>
          <w:rFonts w:ascii="Times New Roman" w:hAnsi="Times New Roman"/>
          <w:color w:val="000000" w:themeColor="text1"/>
          <w:sz w:val="26"/>
        </w:rPr>
        <w:t>сайт</w:t>
      </w:r>
      <w:r w:rsidR="00E0650A" w:rsidRPr="00562D04">
        <w:rPr>
          <w:rFonts w:ascii="Times New Roman" w:hAnsi="Times New Roman"/>
          <w:color w:val="000000" w:themeColor="text1"/>
          <w:sz w:val="26"/>
        </w:rPr>
        <w:t>е</w:t>
      </w:r>
      <w:r w:rsidRPr="00562D04">
        <w:rPr>
          <w:rFonts w:ascii="Times New Roman" w:hAnsi="Times New Roman"/>
          <w:color w:val="000000" w:themeColor="text1"/>
          <w:sz w:val="26"/>
        </w:rPr>
        <w:t>, информационн</w:t>
      </w:r>
      <w:r w:rsidR="00E0650A" w:rsidRPr="00562D04">
        <w:rPr>
          <w:rFonts w:ascii="Times New Roman" w:hAnsi="Times New Roman"/>
          <w:color w:val="000000" w:themeColor="text1"/>
          <w:sz w:val="26"/>
        </w:rPr>
        <w:t>ом</w:t>
      </w:r>
      <w:r w:rsidRPr="00562D04">
        <w:rPr>
          <w:rFonts w:ascii="Times New Roman" w:hAnsi="Times New Roman"/>
          <w:color w:val="000000" w:themeColor="text1"/>
          <w:sz w:val="26"/>
        </w:rPr>
        <w:t xml:space="preserve"> стенд</w:t>
      </w:r>
      <w:r w:rsidR="00E0650A" w:rsidRPr="00562D04">
        <w:rPr>
          <w:rFonts w:ascii="Times New Roman" w:hAnsi="Times New Roman"/>
          <w:color w:val="000000" w:themeColor="text1"/>
          <w:sz w:val="26"/>
        </w:rPr>
        <w:t>е.</w:t>
      </w:r>
    </w:p>
    <w:p w:rsidR="00C5556A" w:rsidRPr="00562D04"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3</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0"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 xml:space="preserve">Вопросы о нарушениях депутатами депутатской этики, невыполнение ими </w:t>
      </w:r>
      <w:r w:rsidRPr="00707180">
        <w:rPr>
          <w:rFonts w:ascii="Times New Roman" w:hAnsi="Times New Roman"/>
          <w:color w:val="000000" w:themeColor="text1"/>
          <w:sz w:val="26"/>
        </w:rPr>
        <w:lastRenderedPageBreak/>
        <w:t>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4</w:t>
      </w:r>
    </w:p>
    <w:p w:rsidR="00817EF0" w:rsidRPr="00707180" w:rsidRDefault="00817EF0" w:rsidP="003521A3">
      <w:pPr>
        <w:pStyle w:val="ConsPlusNormal"/>
        <w:ind w:firstLine="540"/>
        <w:jc w:val="both"/>
        <w:rPr>
          <w:color w:val="000000" w:themeColor="text1"/>
        </w:rPr>
      </w:pPr>
    </w:p>
    <w:p w:rsidR="003521A3" w:rsidRPr="00707180" w:rsidRDefault="00175532" w:rsidP="003521A3">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3521A3">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011BCC" w:rsidRPr="00707180">
        <w:rPr>
          <w:b/>
          <w:bCs/>
          <w:color w:val="000000" w:themeColor="text1"/>
          <w:sz w:val="26"/>
          <w:szCs w:val="26"/>
        </w:rPr>
        <w:t>75</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562D04" w:rsidRDefault="008B7407" w:rsidP="008B7407">
      <w:pPr>
        <w:shd w:val="clear" w:color="auto" w:fill="FFFFFF"/>
        <w:ind w:firstLine="709"/>
        <w:jc w:val="both"/>
        <w:rPr>
          <w:i/>
          <w:color w:val="000000" w:themeColor="text1"/>
          <w:sz w:val="26"/>
        </w:rPr>
      </w:pPr>
      <w:r w:rsidRPr="00707180">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roofErr w:type="gramStart"/>
      <w:r w:rsidRPr="00707180">
        <w:rPr>
          <w:color w:val="000000" w:themeColor="text1"/>
          <w:sz w:val="26"/>
          <w:szCs w:val="26"/>
        </w:rPr>
        <w:t xml:space="preserve"> </w:t>
      </w:r>
      <w:r w:rsidR="00562D04">
        <w:rPr>
          <w:color w:val="000000" w:themeColor="text1"/>
          <w:sz w:val="26"/>
          <w:szCs w:val="26"/>
        </w:rPr>
        <w:t>.</w:t>
      </w:r>
      <w:proofErr w:type="gramEnd"/>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76</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707180">
        <w:rPr>
          <w:b w:val="0"/>
          <w:bCs/>
          <w:color w:val="000000" w:themeColor="text1"/>
          <w:sz w:val="26"/>
        </w:rPr>
        <w:lastRenderedPageBreak/>
        <w:t>социальных, экономических, жилищных и иных проблемах округа, а также другую информацию.</w:t>
      </w:r>
    </w:p>
    <w:p w:rsidR="00FA6FEA" w:rsidRPr="00562D04" w:rsidRDefault="00FA6FEA" w:rsidP="00FA6FEA">
      <w:pPr>
        <w:pStyle w:val="33"/>
        <w:rPr>
          <w:b w:val="0"/>
          <w:bCs/>
          <w:iCs/>
          <w:color w:val="000000" w:themeColor="text1"/>
          <w:sz w:val="26"/>
        </w:rPr>
      </w:pPr>
      <w:r w:rsidRPr="00707180">
        <w:rPr>
          <w:b w:val="0"/>
          <w:bCs/>
          <w:color w:val="000000" w:themeColor="text1"/>
          <w:sz w:val="26"/>
        </w:rPr>
        <w:t>Форма социальной карты округа утверждается</w:t>
      </w:r>
      <w:r w:rsidRPr="00707180">
        <w:rPr>
          <w:b w:val="0"/>
          <w:bCs/>
          <w:i/>
          <w:iCs/>
          <w:color w:val="000000" w:themeColor="text1"/>
          <w:sz w:val="26"/>
        </w:rPr>
        <w:t xml:space="preserve"> </w:t>
      </w:r>
      <w:r w:rsidRPr="00562D04">
        <w:rPr>
          <w:b w:val="0"/>
          <w:bCs/>
          <w:iCs/>
          <w:color w:val="000000" w:themeColor="text1"/>
          <w:sz w:val="26"/>
        </w:rPr>
        <w:t>постановлением главы сельского поселения.</w:t>
      </w:r>
    </w:p>
    <w:p w:rsidR="008D39F3" w:rsidRPr="00562D04"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79</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80</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1</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1"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2</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Default="000173EE" w:rsidP="000173EE">
      <w:pPr>
        <w:pStyle w:val="1"/>
        <w:jc w:val="both"/>
        <w:rPr>
          <w:color w:val="000000" w:themeColor="text1"/>
          <w:sz w:val="26"/>
          <w:szCs w:val="26"/>
        </w:rPr>
      </w:pPr>
    </w:p>
    <w:p w:rsidR="00562D04" w:rsidRPr="00562D04" w:rsidRDefault="00562D04" w:rsidP="00562D04"/>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3</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011BCC" w:rsidRPr="00707180">
        <w:rPr>
          <w:color w:val="000000" w:themeColor="text1"/>
          <w:sz w:val="26"/>
        </w:rPr>
        <w:t xml:space="preserve"> 84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5</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011BCC" w:rsidRPr="00707180">
        <w:rPr>
          <w:b/>
          <w:bCs/>
          <w:color w:val="000000" w:themeColor="text1"/>
          <w:sz w:val="26"/>
        </w:rPr>
        <w:t>86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w:t>
      </w:r>
      <w:r w:rsidR="00AE3CDA" w:rsidRPr="00707180">
        <w:rPr>
          <w:b w:val="0"/>
          <w:color w:val="000000" w:themeColor="text1"/>
          <w:sz w:val="26"/>
        </w:rPr>
        <w:lastRenderedPageBreak/>
        <w:t>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87</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88</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562D04">
        <w:rPr>
          <w:color w:val="000000" w:themeColor="text1"/>
          <w:sz w:val="26"/>
          <w:szCs w:val="26"/>
        </w:rPr>
        <w:t>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lastRenderedPageBreak/>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011BCC" w:rsidRPr="00707180">
        <w:rPr>
          <w:color w:val="000000" w:themeColor="text1"/>
          <w:sz w:val="26"/>
          <w:szCs w:val="26"/>
        </w:rPr>
        <w:t>89</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011BCC" w:rsidRPr="00707180">
        <w:rPr>
          <w:color w:val="000000" w:themeColor="text1"/>
          <w:sz w:val="26"/>
          <w:szCs w:val="26"/>
        </w:rPr>
        <w:t>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011BCC" w:rsidRPr="00707180">
        <w:rPr>
          <w:rFonts w:ascii="Times New Roman" w:hAnsi="Times New Roman"/>
          <w:b/>
          <w:bCs/>
          <w:color w:val="000000" w:themeColor="text1"/>
          <w:sz w:val="26"/>
          <w:szCs w:val="26"/>
        </w:rPr>
        <w:t>1</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53339F">
        <w:rPr>
          <w:rFonts w:ascii="Times New Roman" w:hAnsi="Times New Roman"/>
          <w:color w:val="000000" w:themeColor="text1"/>
          <w:sz w:val="26"/>
          <w:szCs w:val="26"/>
        </w:rPr>
        <w:t>Ташбукановский сельсовет муниципального района Гафурийский</w:t>
      </w:r>
      <w:r w:rsidR="00562D04">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2</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011BCC" w:rsidRPr="00707180">
        <w:rPr>
          <w:rFonts w:ascii="Times New Roman" w:hAnsi="Times New Roman" w:cs="Times New Roman"/>
          <w:bCs w:val="0"/>
          <w:color w:val="000000" w:themeColor="text1"/>
        </w:rPr>
        <w:t>3</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011BCC" w:rsidRPr="00707180">
        <w:rPr>
          <w:rFonts w:ascii="Times New Roman" w:hAnsi="Times New Roman" w:cs="Times New Roman"/>
          <w:b/>
          <w:i w:val="0"/>
          <w:color w:val="000000" w:themeColor="text1"/>
          <w:sz w:val="26"/>
          <w:szCs w:val="26"/>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w:t>
      </w:r>
      <w:proofErr w:type="gramStart"/>
      <w:r w:rsidR="00454D56" w:rsidRPr="00707180">
        <w:rPr>
          <w:color w:val="000000" w:themeColor="text1"/>
          <w:sz w:val="26"/>
        </w:rPr>
        <w:t>может</w:t>
      </w:r>
      <w:proofErr w:type="gramEnd"/>
      <w:r w:rsidR="00454D56" w:rsidRPr="00707180">
        <w:rPr>
          <w:color w:val="000000" w:themeColor="text1"/>
          <w:sz w:val="26"/>
        </w:rPr>
        <w:t xml:space="preserve"> </w:t>
      </w:r>
      <w:r w:rsidRPr="00707180">
        <w:rPr>
          <w:color w:val="000000" w:themeColor="text1"/>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97</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53339F">
        <w:rPr>
          <w:color w:val="000000" w:themeColor="text1"/>
          <w:sz w:val="26"/>
          <w:szCs w:val="26"/>
        </w:rPr>
        <w:t>Ташбукановский сельсовет муниципального района Гафурийский</w:t>
      </w:r>
      <w:r w:rsidRPr="00707180">
        <w:rPr>
          <w:color w:val="000000" w:themeColor="text1"/>
          <w:sz w:val="26"/>
          <w:szCs w:val="26"/>
        </w:rPr>
        <w:t xml:space="preserve"> район Республики Башкортостан, по поручению главы сельского поселения - иные работники Администрации.</w:t>
      </w: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562D04">
        <w:rPr>
          <w:color w:val="000000" w:themeColor="text1"/>
          <w:sz w:val="26"/>
        </w:rPr>
        <w:t>.</w:t>
      </w:r>
      <w:r w:rsidRPr="00707180">
        <w:rPr>
          <w:color w:val="000000" w:themeColor="text1"/>
          <w:sz w:val="26"/>
        </w:rPr>
        <w:t xml:space="preserve"> </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9558FA">
      <w:footerReference w:type="default" r:id="rId12"/>
      <w:pgSz w:w="11906" w:h="16838"/>
      <w:pgMar w:top="1134" w:right="850" w:bottom="568"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B0C" w:rsidRDefault="007E0B0C" w:rsidP="008D177B">
      <w:r>
        <w:separator/>
      </w:r>
    </w:p>
  </w:endnote>
  <w:endnote w:type="continuationSeparator" w:id="0">
    <w:p w:rsidR="007E0B0C" w:rsidRDefault="007E0B0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53339F" w:rsidRDefault="0061635A">
        <w:pPr>
          <w:pStyle w:val="a9"/>
          <w:jc w:val="center"/>
        </w:pPr>
        <w:fldSimple w:instr="PAGE   \* MERGEFORMAT">
          <w:r w:rsidR="009558FA">
            <w:rPr>
              <w:noProof/>
            </w:rPr>
            <w:t>4</w:t>
          </w:r>
        </w:fldSimple>
      </w:p>
    </w:sdtContent>
  </w:sdt>
  <w:p w:rsidR="0053339F" w:rsidRDefault="005333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B0C" w:rsidRDefault="007E0B0C" w:rsidP="008D177B">
      <w:r>
        <w:separator/>
      </w:r>
    </w:p>
  </w:footnote>
  <w:footnote w:type="continuationSeparator" w:id="0">
    <w:p w:rsidR="007E0B0C" w:rsidRDefault="007E0B0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0E0A74"/>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13849"/>
    <w:rsid w:val="002232C2"/>
    <w:rsid w:val="002314D0"/>
    <w:rsid w:val="00252C2E"/>
    <w:rsid w:val="00261CF0"/>
    <w:rsid w:val="00294B32"/>
    <w:rsid w:val="002A0C5E"/>
    <w:rsid w:val="002A42C0"/>
    <w:rsid w:val="002D6D09"/>
    <w:rsid w:val="002E7F88"/>
    <w:rsid w:val="002F214B"/>
    <w:rsid w:val="00305FD2"/>
    <w:rsid w:val="00315CF6"/>
    <w:rsid w:val="00322585"/>
    <w:rsid w:val="003266C1"/>
    <w:rsid w:val="00327D28"/>
    <w:rsid w:val="00330DD5"/>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77644"/>
    <w:rsid w:val="004857A2"/>
    <w:rsid w:val="004C20CD"/>
    <w:rsid w:val="004C29AF"/>
    <w:rsid w:val="004D7702"/>
    <w:rsid w:val="005055BF"/>
    <w:rsid w:val="00506587"/>
    <w:rsid w:val="00512669"/>
    <w:rsid w:val="00516C20"/>
    <w:rsid w:val="0052168B"/>
    <w:rsid w:val="0053042C"/>
    <w:rsid w:val="0053339F"/>
    <w:rsid w:val="00535BA4"/>
    <w:rsid w:val="005427AC"/>
    <w:rsid w:val="00562D04"/>
    <w:rsid w:val="005646C5"/>
    <w:rsid w:val="005704F1"/>
    <w:rsid w:val="0057332B"/>
    <w:rsid w:val="00585AD0"/>
    <w:rsid w:val="00586253"/>
    <w:rsid w:val="005A1A8E"/>
    <w:rsid w:val="005A71FE"/>
    <w:rsid w:val="005B5524"/>
    <w:rsid w:val="005B5E1A"/>
    <w:rsid w:val="005D4AC6"/>
    <w:rsid w:val="005E4B99"/>
    <w:rsid w:val="00600CD2"/>
    <w:rsid w:val="00605507"/>
    <w:rsid w:val="0061635A"/>
    <w:rsid w:val="00621F2C"/>
    <w:rsid w:val="00627C7D"/>
    <w:rsid w:val="006350C7"/>
    <w:rsid w:val="00652A47"/>
    <w:rsid w:val="006A5C43"/>
    <w:rsid w:val="006B1DF9"/>
    <w:rsid w:val="006C5AEC"/>
    <w:rsid w:val="006D21CC"/>
    <w:rsid w:val="006D4F45"/>
    <w:rsid w:val="006E3026"/>
    <w:rsid w:val="006E515B"/>
    <w:rsid w:val="00707180"/>
    <w:rsid w:val="00735060"/>
    <w:rsid w:val="007370F5"/>
    <w:rsid w:val="00747DC0"/>
    <w:rsid w:val="00757D96"/>
    <w:rsid w:val="0077520E"/>
    <w:rsid w:val="00777129"/>
    <w:rsid w:val="007B3A07"/>
    <w:rsid w:val="007D511D"/>
    <w:rsid w:val="007E0B0C"/>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558FA"/>
    <w:rsid w:val="0096580A"/>
    <w:rsid w:val="00967881"/>
    <w:rsid w:val="009725A9"/>
    <w:rsid w:val="009A3525"/>
    <w:rsid w:val="009A5DF0"/>
    <w:rsid w:val="009E66F4"/>
    <w:rsid w:val="00A160D0"/>
    <w:rsid w:val="00A16938"/>
    <w:rsid w:val="00A24932"/>
    <w:rsid w:val="00A265BA"/>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34469"/>
    <w:rsid w:val="00B50511"/>
    <w:rsid w:val="00B80BB9"/>
    <w:rsid w:val="00B91681"/>
    <w:rsid w:val="00B94CCC"/>
    <w:rsid w:val="00BB3EBB"/>
    <w:rsid w:val="00BE47D4"/>
    <w:rsid w:val="00BE4CEB"/>
    <w:rsid w:val="00C00484"/>
    <w:rsid w:val="00C02B90"/>
    <w:rsid w:val="00C037E6"/>
    <w:rsid w:val="00C5556A"/>
    <w:rsid w:val="00C72D4A"/>
    <w:rsid w:val="00C750F3"/>
    <w:rsid w:val="00C842AF"/>
    <w:rsid w:val="00C9539A"/>
    <w:rsid w:val="00CA044D"/>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0650A"/>
    <w:rsid w:val="00E11310"/>
    <w:rsid w:val="00E25625"/>
    <w:rsid w:val="00E2702B"/>
    <w:rsid w:val="00E37341"/>
    <w:rsid w:val="00E37DA5"/>
    <w:rsid w:val="00E4054F"/>
    <w:rsid w:val="00E56A15"/>
    <w:rsid w:val="00E56F1A"/>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C5CFE"/>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29357644">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8183-196B-4CFF-8FAB-95DC21C8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13647</Words>
  <Characters>77789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27</cp:revision>
  <cp:lastPrinted>2015-09-28T09:41:00Z</cp:lastPrinted>
  <dcterms:created xsi:type="dcterms:W3CDTF">2015-07-31T12:19:00Z</dcterms:created>
  <dcterms:modified xsi:type="dcterms:W3CDTF">2019-02-19T04:48:00Z</dcterms:modified>
</cp:coreProperties>
</file>